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EE8" w:rsidRPr="00EE13C3" w:rsidRDefault="00EE13C3">
      <w:pPr>
        <w:rPr>
          <w:b/>
        </w:rPr>
      </w:pPr>
      <w:r w:rsidRPr="00EE13C3">
        <w:rPr>
          <w:b/>
        </w:rPr>
        <w:t>Struktura metodického materiálu k čtenářské nebo matematické gramotnosti</w:t>
      </w:r>
    </w:p>
    <w:p w:rsidR="00EE13C3" w:rsidRDefault="00EE13C3">
      <w:r>
        <w:t>Název</w:t>
      </w:r>
      <w:r w:rsidR="00466400">
        <w:t>: Komunikace</w:t>
      </w:r>
      <w:r w:rsidR="00E15083">
        <w:t xml:space="preserve"> </w:t>
      </w:r>
    </w:p>
    <w:p w:rsidR="00EE13C3" w:rsidRDefault="00466400">
      <w:r>
        <w:t>Předmět: Základy společenských věd</w:t>
      </w:r>
    </w:p>
    <w:p w:rsidR="00EE13C3" w:rsidRDefault="00EE13C3">
      <w:r>
        <w:t>Využití pro ročník</w:t>
      </w:r>
      <w:r w:rsidR="00466400">
        <w:t>: 1. ročník</w:t>
      </w:r>
    </w:p>
    <w:p w:rsidR="00EE13C3" w:rsidRDefault="00EE13C3">
      <w:r>
        <w:t>Časový odhad</w:t>
      </w:r>
      <w:r w:rsidR="00F50DE5">
        <w:t>: 35</w:t>
      </w:r>
      <w:r w:rsidR="00466400">
        <w:t xml:space="preserve"> minut</w:t>
      </w:r>
    </w:p>
    <w:p w:rsidR="00EE13C3" w:rsidRDefault="00EE13C3">
      <w:r>
        <w:t>Anotace</w:t>
      </w:r>
      <w:r w:rsidR="00466400">
        <w:t xml:space="preserve">: </w:t>
      </w:r>
      <w:r w:rsidR="00F2037A">
        <w:t>Prací s tímto textem nejen probereme téma Komunikace, ale díky úkolům dojde k rozvoji kompetencí v oblasti čtenářské gramotnosti.</w:t>
      </w:r>
      <w:r w:rsidR="00B608F6">
        <w:t xml:space="preserve"> </w:t>
      </w:r>
      <w:r w:rsidR="0091371F">
        <w:t xml:space="preserve">I když může být práce s textem vnímána jako tradiční metoda, zde je brána jako metoda aktivizační, měla by rozvíjet </w:t>
      </w:r>
      <w:r w:rsidR="00692BBC">
        <w:t>kompetenci k učení a kompetenci komunikativní.</w:t>
      </w:r>
    </w:p>
    <w:p w:rsidR="00EE13C3" w:rsidRDefault="00EE13C3">
      <w:r>
        <w:t>Použité metody</w:t>
      </w:r>
      <w:r w:rsidR="00B608F6">
        <w:t xml:space="preserve">: </w:t>
      </w:r>
      <w:r w:rsidR="00423921">
        <w:t>Brainstorming, práce s textem</w:t>
      </w:r>
    </w:p>
    <w:p w:rsidR="00EE13C3" w:rsidRDefault="00EE13C3">
      <w:r>
        <w:t>Pomůcky</w:t>
      </w:r>
      <w:r w:rsidR="006F382E">
        <w:t>: P</w:t>
      </w:r>
      <w:r w:rsidR="00466400">
        <w:t>racovní list</w:t>
      </w:r>
    </w:p>
    <w:p w:rsidR="009D741D" w:rsidRDefault="00EE13C3">
      <w:r>
        <w:t>Popis postupu využití</w:t>
      </w:r>
      <w:r w:rsidR="00692BBC">
        <w:t xml:space="preserve">: Téma zahájíme </w:t>
      </w:r>
      <w:proofErr w:type="gramStart"/>
      <w:r w:rsidR="00692BBC">
        <w:t xml:space="preserve">brainstormingem. </w:t>
      </w:r>
      <w:proofErr w:type="gramEnd"/>
      <w:r w:rsidR="00692BBC">
        <w:t xml:space="preserve">Učitel se zeptá žáků, co je napadne, když se řekne „komunikace“. Nápady žáků zapisuje učitel na </w:t>
      </w:r>
      <w:r w:rsidR="00664A14">
        <w:t xml:space="preserve">tabuli. Na závěr této části může vyzvat některého žáka, zda by dokázal nápady nějak shrnout, případně učitel vyhodnotí aktivitu sám. </w:t>
      </w:r>
    </w:p>
    <w:p w:rsidR="00664A14" w:rsidRDefault="00664A14">
      <w:r>
        <w:t>Poté rozdá žákům do dvojic pracovní list s textem a úkoly. Vyzve žáky, aby sami pracovali, případně se ozvali, pokud si některým z úkolů nebude vědět rady.</w:t>
      </w:r>
    </w:p>
    <w:p w:rsidR="00664A14" w:rsidRDefault="009D741D">
      <w:r>
        <w:t xml:space="preserve">Po vypracování úkolu představují jednotlivé dvojice své řešení. </w:t>
      </w:r>
    </w:p>
    <w:p w:rsidR="009D741D" w:rsidRDefault="009D741D">
      <w:r>
        <w:t>Na závěr aktivity vyzve učitel žáky, aby vyhodnotili, jak se jim pracovalo.</w:t>
      </w:r>
    </w:p>
    <w:p w:rsidR="009D741D" w:rsidRDefault="009D741D">
      <w:r>
        <w:tab/>
      </w:r>
    </w:p>
    <w:p w:rsidR="00664A14" w:rsidRDefault="00EE13C3" w:rsidP="00466400">
      <w:pPr>
        <w:spacing w:line="276" w:lineRule="auto"/>
        <w:jc w:val="both"/>
        <w:rPr>
          <w:bCs/>
          <w:sz w:val="24"/>
        </w:rPr>
      </w:pPr>
      <w:r>
        <w:t>Odkazy, zdroje</w:t>
      </w:r>
      <w:r w:rsidR="00466400">
        <w:t xml:space="preserve">: </w:t>
      </w:r>
      <w:r w:rsidR="00466400" w:rsidRPr="00CA5CA1">
        <w:rPr>
          <w:bCs/>
          <w:sz w:val="24"/>
        </w:rPr>
        <w:t xml:space="preserve">PAULÍK, K. </w:t>
      </w:r>
      <w:r w:rsidR="00466400" w:rsidRPr="00CA5CA1">
        <w:rPr>
          <w:bCs/>
          <w:i/>
          <w:iCs/>
          <w:sz w:val="24"/>
        </w:rPr>
        <w:t>Psychologické základy lidské komunikace,</w:t>
      </w:r>
      <w:r w:rsidR="00466400" w:rsidRPr="00CA5CA1">
        <w:rPr>
          <w:bCs/>
          <w:sz w:val="24"/>
        </w:rPr>
        <w:t xml:space="preserve"> 1. vyd. Ostrava: Fakulta </w:t>
      </w:r>
    </w:p>
    <w:p w:rsidR="00466400" w:rsidRPr="00CA5CA1" w:rsidRDefault="00466400" w:rsidP="00466400">
      <w:pPr>
        <w:spacing w:line="276" w:lineRule="auto"/>
        <w:jc w:val="both"/>
        <w:rPr>
          <w:bCs/>
          <w:sz w:val="24"/>
        </w:rPr>
      </w:pPr>
      <w:r w:rsidRPr="00CA5CA1">
        <w:rPr>
          <w:bCs/>
          <w:sz w:val="24"/>
        </w:rPr>
        <w:t>trojní VŠB – TU Ostrava, 2007, elektronický učební text</w:t>
      </w:r>
    </w:p>
    <w:p w:rsidR="006F382E" w:rsidRDefault="006F382E"/>
    <w:p w:rsidR="009D741D" w:rsidRDefault="009D741D"/>
    <w:p w:rsidR="009D741D" w:rsidRDefault="009D741D"/>
    <w:p w:rsidR="009D741D" w:rsidRDefault="009D741D"/>
    <w:p w:rsidR="009D741D" w:rsidRDefault="009D741D"/>
    <w:p w:rsidR="009D741D" w:rsidRDefault="009D741D"/>
    <w:p w:rsidR="009D741D" w:rsidRDefault="009D741D"/>
    <w:p w:rsidR="009D741D" w:rsidRDefault="009D741D"/>
    <w:p w:rsidR="009D741D" w:rsidRDefault="009D741D"/>
    <w:p w:rsidR="009D741D" w:rsidRDefault="009D741D"/>
    <w:p w:rsidR="009D741D" w:rsidRDefault="009D741D"/>
    <w:p w:rsidR="009D741D" w:rsidRDefault="009D741D"/>
    <w:p w:rsidR="00EE13C3" w:rsidRDefault="00EE13C3">
      <w:r>
        <w:lastRenderedPageBreak/>
        <w:t>Pracovní list</w:t>
      </w:r>
    </w:p>
    <w:p w:rsidR="006F382E" w:rsidRPr="00387A58" w:rsidRDefault="006F382E" w:rsidP="006F382E">
      <w:pPr>
        <w:spacing w:line="360" w:lineRule="auto"/>
        <w:rPr>
          <w:b/>
          <w:sz w:val="24"/>
        </w:rPr>
      </w:pPr>
      <w:r w:rsidRPr="00387A58">
        <w:rPr>
          <w:b/>
          <w:sz w:val="24"/>
        </w:rPr>
        <w:t>Komunikace</w:t>
      </w:r>
    </w:p>
    <w:p w:rsidR="006F382E" w:rsidRPr="00387A58" w:rsidRDefault="006F382E" w:rsidP="006F382E">
      <w:pPr>
        <w:spacing w:line="360" w:lineRule="auto"/>
        <w:jc w:val="both"/>
        <w:rPr>
          <w:sz w:val="24"/>
        </w:rPr>
      </w:pPr>
      <w:r w:rsidRPr="0001529F">
        <w:rPr>
          <w:sz w:val="24"/>
          <w:highlight w:val="yellow"/>
        </w:rPr>
        <w:t>Komunikace</w:t>
      </w:r>
      <w:r w:rsidRPr="00387A58">
        <w:rPr>
          <w:sz w:val="24"/>
        </w:rPr>
        <w:t xml:space="preserve"> je součástí našeho života</w:t>
      </w:r>
      <w:r>
        <w:rPr>
          <w:sz w:val="24"/>
        </w:rPr>
        <w:t xml:space="preserve">.  </w:t>
      </w:r>
      <w:r w:rsidRPr="00387A58">
        <w:rPr>
          <w:sz w:val="24"/>
        </w:rPr>
        <w:t xml:space="preserve">Komunikace k našemu životu patří, je jeho nedílnou a velmi </w:t>
      </w:r>
      <w:r w:rsidRPr="009417D9">
        <w:rPr>
          <w:color w:val="FF0000"/>
          <w:sz w:val="24"/>
        </w:rPr>
        <w:t>důležitou</w:t>
      </w:r>
      <w:r w:rsidRPr="00387A58">
        <w:rPr>
          <w:sz w:val="24"/>
        </w:rPr>
        <w:t xml:space="preserve"> součástí, patří mezi základní a velmi důležité činnosti člověka, které zajišťují jeho existenci.  Díky komunikaci můžeme žít s ostatními lidmi, můžeme se učit, můžeme vyjadřovat svoje pocity, můžeme organizovat svůj život, .. </w:t>
      </w:r>
    </w:p>
    <w:p w:rsidR="006F382E" w:rsidRPr="00387A58" w:rsidRDefault="006F382E" w:rsidP="006F382E">
      <w:pPr>
        <w:spacing w:line="360" w:lineRule="auto"/>
        <w:jc w:val="both"/>
        <w:rPr>
          <w:sz w:val="24"/>
        </w:rPr>
      </w:pPr>
      <w:r w:rsidRPr="00387A58">
        <w:rPr>
          <w:sz w:val="24"/>
        </w:rPr>
        <w:tab/>
        <w:t xml:space="preserve">Díky komunikaci můžeme být úspěšní v pracovním i rodinném životě, komunikaci nejde od člověka oddělit, je součástí jeho osobnosti, ovlivňuje všechny oblasti našeho života. Budeme-li dostatečně a </w:t>
      </w:r>
      <w:r w:rsidRPr="009417D9">
        <w:rPr>
          <w:color w:val="FF0000"/>
          <w:sz w:val="24"/>
        </w:rPr>
        <w:t>správně</w:t>
      </w:r>
      <w:r w:rsidRPr="00387A58">
        <w:rPr>
          <w:sz w:val="24"/>
        </w:rPr>
        <w:t xml:space="preserve"> komunikovat, můžeme předcházet spoustě problémů, mnoho problémů můžeme také vyřešit. Vždyť spousta </w:t>
      </w:r>
      <w:r w:rsidRPr="0001529F">
        <w:rPr>
          <w:sz w:val="24"/>
          <w:highlight w:val="yellow"/>
        </w:rPr>
        <w:t>konfliktů</w:t>
      </w:r>
      <w:r w:rsidRPr="00387A58">
        <w:rPr>
          <w:sz w:val="24"/>
        </w:rPr>
        <w:t xml:space="preserve"> vznikne jenom díky tomu, že spolu lidé </w:t>
      </w:r>
      <w:r w:rsidRPr="0042718F">
        <w:rPr>
          <w:color w:val="FF0000"/>
          <w:sz w:val="24"/>
        </w:rPr>
        <w:t>včas</w:t>
      </w:r>
      <w:r w:rsidRPr="00387A58">
        <w:rPr>
          <w:sz w:val="24"/>
        </w:rPr>
        <w:t xml:space="preserve"> nekomunikovali, že si nedokázali sdělit své názory a vyříkat si problémy. Vzpomeňme si také, jak dokáže mnohdy pomoci jedno </w:t>
      </w:r>
      <w:r w:rsidRPr="0042718F">
        <w:rPr>
          <w:color w:val="FF0000"/>
          <w:sz w:val="24"/>
        </w:rPr>
        <w:t>jediné</w:t>
      </w:r>
      <w:r w:rsidRPr="00387A58">
        <w:rPr>
          <w:sz w:val="24"/>
        </w:rPr>
        <w:t xml:space="preserve"> správně vybrané slůvko, úsměv, když nám není dobře. </w:t>
      </w:r>
    </w:p>
    <w:p w:rsidR="006F382E" w:rsidRPr="00387A58" w:rsidRDefault="006F382E" w:rsidP="006F382E">
      <w:pPr>
        <w:spacing w:line="360" w:lineRule="auto"/>
        <w:jc w:val="both"/>
        <w:rPr>
          <w:b/>
          <w:sz w:val="24"/>
        </w:rPr>
      </w:pPr>
      <w:r w:rsidRPr="00387A58">
        <w:rPr>
          <w:b/>
          <w:sz w:val="24"/>
        </w:rPr>
        <w:t>Komunikace verbální a neverbální</w:t>
      </w:r>
    </w:p>
    <w:p w:rsidR="006F382E" w:rsidRPr="00387A58" w:rsidRDefault="006F382E" w:rsidP="006F382E">
      <w:pPr>
        <w:spacing w:line="360" w:lineRule="auto"/>
        <w:jc w:val="both"/>
        <w:rPr>
          <w:sz w:val="24"/>
        </w:rPr>
      </w:pPr>
      <w:r w:rsidRPr="00387A58">
        <w:rPr>
          <w:sz w:val="24"/>
        </w:rPr>
        <w:t xml:space="preserve">Nejčastěji dělíme komunikaci na </w:t>
      </w:r>
      <w:r w:rsidRPr="0001529F">
        <w:rPr>
          <w:sz w:val="24"/>
          <w:highlight w:val="yellow"/>
        </w:rPr>
        <w:t>verbální</w:t>
      </w:r>
      <w:r w:rsidRPr="00387A58">
        <w:rPr>
          <w:sz w:val="24"/>
        </w:rPr>
        <w:t xml:space="preserve"> a </w:t>
      </w:r>
      <w:r w:rsidRPr="009417D9">
        <w:rPr>
          <w:sz w:val="24"/>
          <w:highlight w:val="yellow"/>
        </w:rPr>
        <w:t>neverbální</w:t>
      </w:r>
      <w:r w:rsidRPr="00387A58">
        <w:rPr>
          <w:sz w:val="24"/>
        </w:rPr>
        <w:t xml:space="preserve">. </w:t>
      </w:r>
      <w:r w:rsidRPr="004F0439">
        <w:rPr>
          <w:color w:val="FF0000"/>
          <w:sz w:val="24"/>
        </w:rPr>
        <w:t>Verbální</w:t>
      </w:r>
      <w:r w:rsidRPr="00387A58">
        <w:rPr>
          <w:sz w:val="24"/>
        </w:rPr>
        <w:t xml:space="preserve"> komunikaci chápeme jako komunikaci slovem, a to psaným nebo mluveným. Verbální komunikaci se musíme naučit.</w:t>
      </w:r>
    </w:p>
    <w:p w:rsidR="006F382E" w:rsidRPr="00387A58" w:rsidRDefault="006F382E" w:rsidP="006F382E">
      <w:pPr>
        <w:spacing w:line="360" w:lineRule="auto"/>
        <w:jc w:val="both"/>
        <w:rPr>
          <w:sz w:val="24"/>
          <w:u w:val="single"/>
        </w:rPr>
      </w:pPr>
      <w:r w:rsidRPr="00387A58">
        <w:rPr>
          <w:sz w:val="24"/>
          <w:u w:val="single"/>
        </w:rPr>
        <w:t xml:space="preserve">K </w:t>
      </w:r>
      <w:r w:rsidRPr="008A6370">
        <w:rPr>
          <w:b/>
          <w:sz w:val="24"/>
          <w:u w:val="single"/>
        </w:rPr>
        <w:t>mluvené řeči</w:t>
      </w:r>
      <w:r w:rsidRPr="00387A58">
        <w:rPr>
          <w:sz w:val="24"/>
          <w:u w:val="single"/>
        </w:rPr>
        <w:t xml:space="preserve"> navíc patří </w:t>
      </w:r>
      <w:r>
        <w:rPr>
          <w:sz w:val="24"/>
          <w:u w:val="single"/>
        </w:rPr>
        <w:t xml:space="preserve">důležité </w:t>
      </w:r>
      <w:r w:rsidRPr="00387A58">
        <w:rPr>
          <w:sz w:val="24"/>
          <w:u w:val="single"/>
        </w:rPr>
        <w:t>znaky:</w:t>
      </w:r>
    </w:p>
    <w:p w:rsidR="006F382E" w:rsidRDefault="006F382E" w:rsidP="006F382E">
      <w:pPr>
        <w:widowControl w:val="0"/>
        <w:numPr>
          <w:ilvl w:val="0"/>
          <w:numId w:val="1"/>
        </w:numPr>
        <w:suppressAutoHyphens/>
        <w:spacing w:after="283" w:line="360" w:lineRule="auto"/>
        <w:jc w:val="both"/>
        <w:rPr>
          <w:sz w:val="24"/>
        </w:rPr>
      </w:pPr>
      <w:r w:rsidRPr="00D91DEE">
        <w:rPr>
          <w:b/>
          <w:bCs/>
          <w:sz w:val="24"/>
        </w:rPr>
        <w:t>Hlasitost</w:t>
      </w:r>
      <w:r w:rsidRPr="00D91DEE">
        <w:rPr>
          <w:sz w:val="24"/>
        </w:rPr>
        <w:t xml:space="preserve"> – jsem-li </w:t>
      </w:r>
      <w:r w:rsidRPr="0042718F">
        <w:rPr>
          <w:color w:val="FF0000"/>
          <w:sz w:val="24"/>
        </w:rPr>
        <w:t>hlasitý</w:t>
      </w:r>
      <w:r w:rsidRPr="00D91DEE">
        <w:rPr>
          <w:sz w:val="24"/>
        </w:rPr>
        <w:t xml:space="preserve">,  chci být důrazný, nebo jsem zaujatý či </w:t>
      </w:r>
      <w:r w:rsidRPr="0042718F">
        <w:rPr>
          <w:color w:val="FF0000"/>
          <w:sz w:val="24"/>
        </w:rPr>
        <w:t>agresivní</w:t>
      </w:r>
      <w:r w:rsidRPr="00D91DEE">
        <w:rPr>
          <w:sz w:val="24"/>
        </w:rPr>
        <w:t>, naopak tišším projevem chci upoutat pozornost nebo chci působit nebezpečně.</w:t>
      </w:r>
    </w:p>
    <w:p w:rsidR="006F382E" w:rsidRPr="00D91DEE" w:rsidRDefault="006F382E" w:rsidP="006F382E">
      <w:pPr>
        <w:widowControl w:val="0"/>
        <w:numPr>
          <w:ilvl w:val="0"/>
          <w:numId w:val="1"/>
        </w:numPr>
        <w:suppressAutoHyphens/>
        <w:spacing w:after="283" w:line="360" w:lineRule="auto"/>
        <w:jc w:val="both"/>
        <w:rPr>
          <w:sz w:val="24"/>
        </w:rPr>
      </w:pPr>
      <w:r w:rsidRPr="00D91DEE">
        <w:rPr>
          <w:b/>
          <w:bCs/>
          <w:sz w:val="24"/>
        </w:rPr>
        <w:t>Srozumitelnost</w:t>
      </w:r>
      <w:r w:rsidRPr="00D91DEE">
        <w:rPr>
          <w:sz w:val="24"/>
        </w:rPr>
        <w:t xml:space="preserve"> – čím jistější jsem si tím, o čem mluvím, tím srozumitelnější bude můj projev.</w:t>
      </w:r>
    </w:p>
    <w:p w:rsidR="006F382E" w:rsidRPr="00387A58" w:rsidRDefault="006F382E" w:rsidP="006F382E">
      <w:pPr>
        <w:pStyle w:val="Odstavecseseznamem"/>
        <w:widowControl w:val="0"/>
        <w:numPr>
          <w:ilvl w:val="0"/>
          <w:numId w:val="1"/>
        </w:numPr>
        <w:suppressAutoHyphens/>
        <w:spacing w:after="0" w:line="360" w:lineRule="auto"/>
        <w:jc w:val="both"/>
        <w:rPr>
          <w:sz w:val="24"/>
        </w:rPr>
      </w:pPr>
      <w:r w:rsidRPr="00387A58">
        <w:rPr>
          <w:b/>
          <w:bCs/>
          <w:sz w:val="24"/>
        </w:rPr>
        <w:t>Rychlost řeči</w:t>
      </w:r>
      <w:r w:rsidRPr="00387A58">
        <w:rPr>
          <w:sz w:val="24"/>
        </w:rPr>
        <w:t xml:space="preserve"> – moje řeč bude o to </w:t>
      </w:r>
      <w:r w:rsidRPr="0042718F">
        <w:rPr>
          <w:color w:val="FF0000"/>
          <w:sz w:val="24"/>
        </w:rPr>
        <w:t>rychlejší</w:t>
      </w:r>
      <w:r w:rsidRPr="00387A58">
        <w:rPr>
          <w:sz w:val="24"/>
        </w:rPr>
        <w:t xml:space="preserve">, čím častěji o dané věci mluvím. Pokud vím, že by mi dotyčný nemusel porozumět nebo že o dané skutečnosti slyší </w:t>
      </w:r>
      <w:r w:rsidRPr="0042718F">
        <w:rPr>
          <w:color w:val="FF0000"/>
          <w:sz w:val="24"/>
        </w:rPr>
        <w:t>poprvé</w:t>
      </w:r>
      <w:r w:rsidRPr="00387A58">
        <w:rPr>
          <w:sz w:val="24"/>
        </w:rPr>
        <w:t>, budu mluvit pomaleji.</w:t>
      </w:r>
    </w:p>
    <w:p w:rsidR="006F382E" w:rsidRPr="00387A58" w:rsidRDefault="006F382E" w:rsidP="006F382E">
      <w:pPr>
        <w:pStyle w:val="Odstavecseseznamem"/>
        <w:widowControl w:val="0"/>
        <w:numPr>
          <w:ilvl w:val="0"/>
          <w:numId w:val="1"/>
        </w:numPr>
        <w:suppressAutoHyphens/>
        <w:spacing w:after="0" w:line="360" w:lineRule="auto"/>
        <w:jc w:val="both"/>
        <w:rPr>
          <w:sz w:val="24"/>
        </w:rPr>
      </w:pPr>
      <w:r w:rsidRPr="009417D9">
        <w:rPr>
          <w:b/>
          <w:bCs/>
          <w:sz w:val="24"/>
          <w:highlight w:val="yellow"/>
        </w:rPr>
        <w:t>Kadence</w:t>
      </w:r>
      <w:r w:rsidRPr="00387A58">
        <w:rPr>
          <w:b/>
          <w:bCs/>
          <w:sz w:val="24"/>
        </w:rPr>
        <w:t xml:space="preserve"> a melodie</w:t>
      </w:r>
      <w:r w:rsidRPr="00387A58">
        <w:rPr>
          <w:sz w:val="24"/>
        </w:rPr>
        <w:t xml:space="preserve"> – obě charakteristiky mají velmi důležitý sdělovací charakter. Melodie našeho hlasu dokáže ukázat např. na to, zda se zlobíme či zda máme radost, při tom může mít naše vyjádření co do slov úplně stejný obsah. Také díky rychlosti sdělení může mít věta pokaždé úplně jiný charakter.</w:t>
      </w:r>
    </w:p>
    <w:p w:rsidR="006F382E" w:rsidRPr="00387A58" w:rsidRDefault="006F382E" w:rsidP="006F382E">
      <w:pPr>
        <w:pStyle w:val="Odstavecseseznamem"/>
        <w:widowControl w:val="0"/>
        <w:numPr>
          <w:ilvl w:val="0"/>
          <w:numId w:val="1"/>
        </w:numPr>
        <w:suppressAutoHyphens/>
        <w:spacing w:after="0" w:line="360" w:lineRule="auto"/>
        <w:jc w:val="both"/>
        <w:rPr>
          <w:sz w:val="24"/>
        </w:rPr>
      </w:pPr>
      <w:r w:rsidRPr="00387A58">
        <w:rPr>
          <w:b/>
          <w:bCs/>
          <w:sz w:val="24"/>
        </w:rPr>
        <w:lastRenderedPageBreak/>
        <w:t>Rytmus řeči</w:t>
      </w:r>
      <w:r w:rsidRPr="00387A58">
        <w:rPr>
          <w:sz w:val="24"/>
        </w:rPr>
        <w:t xml:space="preserve"> – každý jazyk má svůj přirozený rytmus, který se učíme s učením se řeči jako takové. Cizinec se mnohdy právě rytmus řeči nedokáže naučit tak jako rodilý mluvčí, ačkoliv jinak jazyk ovládá výborně.</w:t>
      </w:r>
    </w:p>
    <w:p w:rsidR="006F382E" w:rsidRPr="00387A58" w:rsidRDefault="006F382E" w:rsidP="006F382E">
      <w:pPr>
        <w:pStyle w:val="Odstavecseseznamem"/>
        <w:numPr>
          <w:ilvl w:val="0"/>
          <w:numId w:val="1"/>
        </w:numPr>
        <w:spacing w:after="0" w:line="360" w:lineRule="auto"/>
        <w:jc w:val="both"/>
        <w:rPr>
          <w:sz w:val="24"/>
        </w:rPr>
      </w:pPr>
      <w:r w:rsidRPr="009417D9">
        <w:rPr>
          <w:b/>
          <w:bCs/>
          <w:sz w:val="24"/>
          <w:highlight w:val="yellow"/>
        </w:rPr>
        <w:t>Pauzy</w:t>
      </w:r>
      <w:r w:rsidRPr="00387A58">
        <w:rPr>
          <w:sz w:val="24"/>
        </w:rPr>
        <w:t xml:space="preserve"> – ty mají v mluvené řeči také své místo, mohou zdůraznit to, co chceme říci, mohou nutit k zamyšlení, dát druhému prostor hovořit nebo umožnit mluvčímu se více soustředit.</w:t>
      </w:r>
    </w:p>
    <w:p w:rsidR="006F382E" w:rsidRPr="00387A58" w:rsidRDefault="006F382E" w:rsidP="006F382E">
      <w:pPr>
        <w:spacing w:line="360" w:lineRule="auto"/>
        <w:jc w:val="both"/>
        <w:rPr>
          <w:sz w:val="24"/>
        </w:rPr>
      </w:pPr>
      <w:r w:rsidRPr="00BA379A">
        <w:rPr>
          <w:b/>
          <w:sz w:val="24"/>
          <w:u w:val="single"/>
        </w:rPr>
        <w:t>Neverbální komunikace</w:t>
      </w:r>
      <w:r w:rsidRPr="00387A58">
        <w:rPr>
          <w:sz w:val="24"/>
        </w:rPr>
        <w:t xml:space="preserve"> je většinou neuvědomovaná, přesto je mnohem účinnější než komunikace verbální. Pokud jsou verbální a neverbální komunikace v protikladu, přijímající verbální sdělení </w:t>
      </w:r>
      <w:r w:rsidRPr="009417D9">
        <w:rPr>
          <w:sz w:val="24"/>
          <w:highlight w:val="yellow"/>
        </w:rPr>
        <w:t>ignoruje</w:t>
      </w:r>
      <w:r w:rsidRPr="00387A58">
        <w:rPr>
          <w:sz w:val="24"/>
        </w:rPr>
        <w:t xml:space="preserve">, nevěří mu. V neverbální komunikaci se vyskytují naučené vzorce chování a dědičné vzorce chování, naučené vzorce jsou závislé na kultuře, ve které si je osvojujeme, dědičné vzorce jsou nám dány. Tělesné signály jsou </w:t>
      </w:r>
      <w:r w:rsidRPr="00C86371">
        <w:rPr>
          <w:color w:val="FF0000"/>
          <w:sz w:val="24"/>
        </w:rPr>
        <w:t>vrozené</w:t>
      </w:r>
      <w:r w:rsidRPr="00387A58">
        <w:rPr>
          <w:sz w:val="24"/>
        </w:rPr>
        <w:t>, např. při  prožívání bolesti dáváme jasné signály. Náš obličej nás prozradí. Naš</w:t>
      </w:r>
      <w:r>
        <w:rPr>
          <w:sz w:val="24"/>
        </w:rPr>
        <w:t>e</w:t>
      </w:r>
      <w:r w:rsidRPr="00387A58">
        <w:rPr>
          <w:sz w:val="24"/>
        </w:rPr>
        <w:t xml:space="preserve"> tělo je v podstatě </w:t>
      </w:r>
      <w:r w:rsidRPr="00C86371">
        <w:rPr>
          <w:color w:val="FF0000"/>
          <w:sz w:val="24"/>
        </w:rPr>
        <w:t>vnějším</w:t>
      </w:r>
      <w:r w:rsidRPr="00387A58">
        <w:rPr>
          <w:sz w:val="24"/>
        </w:rPr>
        <w:t xml:space="preserve"> odrazem naší duše. Prostřednictvím těla vnímáme sebe a lidi kolem nás. </w:t>
      </w:r>
    </w:p>
    <w:p w:rsidR="006F382E" w:rsidRPr="00387A58" w:rsidRDefault="006F382E" w:rsidP="006F382E">
      <w:pPr>
        <w:spacing w:line="360" w:lineRule="auto"/>
        <w:jc w:val="both"/>
        <w:rPr>
          <w:sz w:val="24"/>
          <w:u w:val="single"/>
        </w:rPr>
      </w:pPr>
      <w:r w:rsidRPr="00387A58">
        <w:rPr>
          <w:sz w:val="24"/>
          <w:u w:val="single"/>
        </w:rPr>
        <w:t xml:space="preserve">K řeči verbální patří tyto </w:t>
      </w:r>
      <w:r w:rsidRPr="00A16D6B">
        <w:rPr>
          <w:b/>
          <w:sz w:val="24"/>
          <w:u w:val="single"/>
        </w:rPr>
        <w:t>neverbální</w:t>
      </w:r>
      <w:r w:rsidRPr="00387A58">
        <w:rPr>
          <w:sz w:val="24"/>
          <w:u w:val="single"/>
        </w:rPr>
        <w:t xml:space="preserve"> projevy:</w:t>
      </w:r>
    </w:p>
    <w:p w:rsidR="006F382E" w:rsidRPr="00387A58" w:rsidRDefault="006F382E" w:rsidP="006F382E">
      <w:pPr>
        <w:widowControl w:val="0"/>
        <w:numPr>
          <w:ilvl w:val="0"/>
          <w:numId w:val="2"/>
        </w:numPr>
        <w:suppressAutoHyphens/>
        <w:spacing w:after="0" w:line="360" w:lineRule="auto"/>
        <w:jc w:val="both"/>
        <w:rPr>
          <w:sz w:val="24"/>
        </w:rPr>
      </w:pPr>
      <w:r w:rsidRPr="00387A58">
        <w:rPr>
          <w:b/>
          <w:bCs/>
          <w:sz w:val="24"/>
        </w:rPr>
        <w:t>Držení těla</w:t>
      </w:r>
      <w:r w:rsidRPr="00387A58">
        <w:rPr>
          <w:sz w:val="24"/>
        </w:rPr>
        <w:t xml:space="preserve"> – tady si představíme </w:t>
      </w:r>
      <w:r w:rsidRPr="004F0439">
        <w:rPr>
          <w:color w:val="FF0000"/>
          <w:sz w:val="24"/>
        </w:rPr>
        <w:t>celkové</w:t>
      </w:r>
      <w:r w:rsidRPr="00387A58">
        <w:rPr>
          <w:sz w:val="24"/>
        </w:rPr>
        <w:t xml:space="preserve"> držení těla a pohyby, kterými se držení těla mění. Z držení těla můžeme vyčíst, zda jsme </w:t>
      </w:r>
      <w:r w:rsidRPr="00C86371">
        <w:rPr>
          <w:color w:val="FF0000"/>
          <w:sz w:val="24"/>
        </w:rPr>
        <w:t>napjatí</w:t>
      </w:r>
      <w:r w:rsidRPr="00387A58">
        <w:rPr>
          <w:sz w:val="24"/>
        </w:rPr>
        <w:t xml:space="preserve"> nebo uvolnění, otevření nebo </w:t>
      </w:r>
      <w:r w:rsidRPr="00C86371">
        <w:rPr>
          <w:color w:val="FF0000"/>
          <w:sz w:val="24"/>
        </w:rPr>
        <w:t>uzavření</w:t>
      </w:r>
      <w:r w:rsidRPr="00387A58">
        <w:rPr>
          <w:sz w:val="24"/>
        </w:rPr>
        <w:t xml:space="preserve"> apod.</w:t>
      </w:r>
    </w:p>
    <w:p w:rsidR="006F382E" w:rsidRPr="00387A58" w:rsidRDefault="006F382E" w:rsidP="006F382E">
      <w:pPr>
        <w:widowControl w:val="0"/>
        <w:numPr>
          <w:ilvl w:val="0"/>
          <w:numId w:val="2"/>
        </w:numPr>
        <w:suppressAutoHyphens/>
        <w:spacing w:after="0" w:line="360" w:lineRule="auto"/>
        <w:jc w:val="both"/>
        <w:rPr>
          <w:sz w:val="24"/>
        </w:rPr>
      </w:pPr>
      <w:proofErr w:type="spellStart"/>
      <w:r w:rsidRPr="009417D9">
        <w:rPr>
          <w:b/>
          <w:bCs/>
          <w:sz w:val="24"/>
          <w:highlight w:val="yellow"/>
        </w:rPr>
        <w:t>Gestika</w:t>
      </w:r>
      <w:proofErr w:type="spellEnd"/>
      <w:r w:rsidRPr="00387A58">
        <w:rPr>
          <w:sz w:val="24"/>
        </w:rPr>
        <w:t xml:space="preserve"> – do ní zahrnujeme pohyby rukou a držení hlavy. Obecně můžeme říci, že čím je projev emocionálnější, tím jsou naš</w:t>
      </w:r>
      <w:r>
        <w:rPr>
          <w:sz w:val="24"/>
        </w:rPr>
        <w:t>e</w:t>
      </w:r>
      <w:r w:rsidRPr="00387A58">
        <w:rPr>
          <w:sz w:val="24"/>
        </w:rPr>
        <w:t xml:space="preserve"> gesta výraznější.</w:t>
      </w:r>
    </w:p>
    <w:p w:rsidR="006F382E" w:rsidRPr="00387A58" w:rsidRDefault="006F382E" w:rsidP="006F382E">
      <w:pPr>
        <w:widowControl w:val="0"/>
        <w:numPr>
          <w:ilvl w:val="0"/>
          <w:numId w:val="2"/>
        </w:numPr>
        <w:suppressAutoHyphens/>
        <w:spacing w:after="0" w:line="360" w:lineRule="auto"/>
        <w:jc w:val="both"/>
        <w:rPr>
          <w:sz w:val="24"/>
        </w:rPr>
      </w:pPr>
      <w:r w:rsidRPr="009417D9">
        <w:rPr>
          <w:b/>
          <w:bCs/>
          <w:sz w:val="24"/>
          <w:highlight w:val="yellow"/>
        </w:rPr>
        <w:t>Mimika</w:t>
      </w:r>
      <w:r w:rsidRPr="00387A58">
        <w:rPr>
          <w:sz w:val="24"/>
        </w:rPr>
        <w:t xml:space="preserve"> – vše co vyjadřujeme naším obličejem, hlavně pohyby úst a očí. Typickým symbolem </w:t>
      </w:r>
      <w:r w:rsidRPr="00E15083">
        <w:rPr>
          <w:color w:val="FF0000"/>
          <w:sz w:val="24"/>
        </w:rPr>
        <w:t>sympatie</w:t>
      </w:r>
      <w:r w:rsidRPr="00387A58">
        <w:rPr>
          <w:sz w:val="24"/>
        </w:rPr>
        <w:t xml:space="preserve"> je krátké zdvihnutí obočí při očním kontaktu s protějškem, pak obočí poklesne a přidá se </w:t>
      </w:r>
      <w:r w:rsidRPr="00C86371">
        <w:rPr>
          <w:color w:val="FF0000"/>
          <w:sz w:val="24"/>
        </w:rPr>
        <w:t>přátelský</w:t>
      </w:r>
      <w:r w:rsidRPr="00387A58">
        <w:rPr>
          <w:sz w:val="24"/>
        </w:rPr>
        <w:t xml:space="preserve"> úsměv. </w:t>
      </w:r>
    </w:p>
    <w:p w:rsidR="006F382E" w:rsidRPr="00387A58" w:rsidRDefault="006F382E" w:rsidP="006F382E">
      <w:pPr>
        <w:widowControl w:val="0"/>
        <w:numPr>
          <w:ilvl w:val="0"/>
          <w:numId w:val="2"/>
        </w:numPr>
        <w:suppressAutoHyphens/>
        <w:spacing w:after="0" w:line="360" w:lineRule="auto"/>
        <w:jc w:val="both"/>
        <w:rPr>
          <w:sz w:val="24"/>
        </w:rPr>
      </w:pPr>
      <w:r w:rsidRPr="00387A58">
        <w:rPr>
          <w:b/>
          <w:bCs/>
          <w:sz w:val="24"/>
        </w:rPr>
        <w:t xml:space="preserve">Kontakt očí </w:t>
      </w:r>
      <w:r w:rsidRPr="00387A58">
        <w:rPr>
          <w:sz w:val="24"/>
        </w:rPr>
        <w:t xml:space="preserve">– pro něj platí různé předpisy a v různých kulturách se také podstatně liší, v naší západní kultuře se oční kontakt mezi dvěma osobami odehraje obvykle mezi 2 – 4 sekundami. Zahlédneme-li </w:t>
      </w:r>
      <w:r w:rsidRPr="00C86371">
        <w:rPr>
          <w:color w:val="FF0000"/>
          <w:sz w:val="24"/>
        </w:rPr>
        <w:t>někoho</w:t>
      </w:r>
      <w:r w:rsidRPr="00387A58">
        <w:rPr>
          <w:sz w:val="24"/>
        </w:rPr>
        <w:t xml:space="preserve"> na ulici, můžeme se na něj dívat, dokud se k nám nepřiblíží zhruba na vzdálenost 3 metrů, pak pohled odvrátíme a míjíme se, aniž bychom se na sebe podívali. V důvěrném kontaktu trvá kontakt očí samozřejmě déle, jsou-li si muž a žena sympatičtí, je jejich vzájemný pohled do očí </w:t>
      </w:r>
      <w:r w:rsidRPr="00AB2EFD">
        <w:rPr>
          <w:color w:val="FF0000"/>
          <w:sz w:val="24"/>
        </w:rPr>
        <w:t>delší</w:t>
      </w:r>
      <w:r w:rsidRPr="00387A58">
        <w:rPr>
          <w:sz w:val="24"/>
        </w:rPr>
        <w:t xml:space="preserve"> a hlubší. Důležité je také, jak hodně máme otevřené oči, např. přivřené oči jsou </w:t>
      </w:r>
      <w:r w:rsidRPr="009417D9">
        <w:rPr>
          <w:sz w:val="24"/>
          <w:highlight w:val="yellow"/>
        </w:rPr>
        <w:t>signálem</w:t>
      </w:r>
      <w:r w:rsidRPr="00387A58">
        <w:rPr>
          <w:sz w:val="24"/>
        </w:rPr>
        <w:t xml:space="preserve"> bojovnosti. Naše zorničky jsou signálem emocionálního vzrušení, při vzrušení se rozšíří, při útlumu vzruchu se opět zúží. Tyto signály jsou nevědomé, ale např. sňatkoví podvodníci s nimi </w:t>
      </w:r>
      <w:r w:rsidRPr="00387A58">
        <w:rPr>
          <w:sz w:val="24"/>
        </w:rPr>
        <w:lastRenderedPageBreak/>
        <w:t>umí velmi dobře pracovat.</w:t>
      </w:r>
    </w:p>
    <w:p w:rsidR="006F382E" w:rsidRDefault="006F382E" w:rsidP="006F382E">
      <w:pPr>
        <w:widowControl w:val="0"/>
        <w:numPr>
          <w:ilvl w:val="0"/>
          <w:numId w:val="2"/>
        </w:numPr>
        <w:suppressAutoHyphens/>
        <w:spacing w:after="0" w:line="360" w:lineRule="auto"/>
        <w:jc w:val="both"/>
        <w:rPr>
          <w:sz w:val="24"/>
        </w:rPr>
      </w:pPr>
      <w:r w:rsidRPr="00387A58">
        <w:rPr>
          <w:b/>
          <w:bCs/>
          <w:sz w:val="24"/>
        </w:rPr>
        <w:t>Řeč prostoru</w:t>
      </w:r>
      <w:r w:rsidRPr="00387A58">
        <w:rPr>
          <w:sz w:val="24"/>
        </w:rPr>
        <w:t xml:space="preserve"> – </w:t>
      </w:r>
      <w:r>
        <w:rPr>
          <w:sz w:val="24"/>
        </w:rPr>
        <w:t xml:space="preserve">z toho, jak je člověk </w:t>
      </w:r>
      <w:r w:rsidRPr="00AB2EFD">
        <w:rPr>
          <w:color w:val="FF0000"/>
          <w:sz w:val="24"/>
        </w:rPr>
        <w:t>blízko</w:t>
      </w:r>
      <w:r>
        <w:rPr>
          <w:sz w:val="24"/>
        </w:rPr>
        <w:t xml:space="preserve"> druhému při rozhovoru můžeme soudit o jejich vztahu. Pozor ale jsou lidé, kteří nerespektují zónu druhého člověka.</w:t>
      </w:r>
    </w:p>
    <w:p w:rsidR="006F382E" w:rsidRDefault="006F382E" w:rsidP="006F382E">
      <w:pPr>
        <w:widowControl w:val="0"/>
        <w:suppressAutoHyphens/>
        <w:spacing w:line="360" w:lineRule="auto"/>
        <w:jc w:val="both"/>
        <w:rPr>
          <w:sz w:val="24"/>
        </w:rPr>
      </w:pPr>
    </w:p>
    <w:p w:rsidR="006F382E" w:rsidRDefault="006F382E" w:rsidP="006F382E">
      <w:pPr>
        <w:pStyle w:val="Odstavecseseznamem"/>
        <w:widowControl w:val="0"/>
        <w:numPr>
          <w:ilvl w:val="0"/>
          <w:numId w:val="3"/>
        </w:numPr>
        <w:suppressAutoHyphens/>
        <w:spacing w:line="360" w:lineRule="auto"/>
        <w:jc w:val="both"/>
        <w:rPr>
          <w:sz w:val="24"/>
        </w:rPr>
      </w:pPr>
      <w:r>
        <w:rPr>
          <w:sz w:val="24"/>
        </w:rPr>
        <w:t>Vysvětli slova, která jsou v textu označena žlutě.</w:t>
      </w:r>
      <w:bookmarkStart w:id="0" w:name="_GoBack"/>
      <w:bookmarkEnd w:id="0"/>
    </w:p>
    <w:p w:rsidR="006F382E" w:rsidRDefault="006F382E" w:rsidP="006F382E">
      <w:pPr>
        <w:pStyle w:val="Odstavecseseznamem"/>
        <w:widowControl w:val="0"/>
        <w:numPr>
          <w:ilvl w:val="0"/>
          <w:numId w:val="3"/>
        </w:numPr>
        <w:suppressAutoHyphens/>
        <w:spacing w:line="360" w:lineRule="auto"/>
        <w:jc w:val="both"/>
        <w:rPr>
          <w:sz w:val="24"/>
        </w:rPr>
      </w:pPr>
      <w:r>
        <w:rPr>
          <w:sz w:val="24"/>
        </w:rPr>
        <w:t>Vymysli opak ke slovu, které je červené.</w:t>
      </w:r>
    </w:p>
    <w:p w:rsidR="006F382E" w:rsidRDefault="006F382E" w:rsidP="006F382E">
      <w:pPr>
        <w:pStyle w:val="Odstavecseseznamem"/>
        <w:widowControl w:val="0"/>
        <w:numPr>
          <w:ilvl w:val="0"/>
          <w:numId w:val="3"/>
        </w:numPr>
        <w:suppressAutoHyphens/>
        <w:spacing w:line="360" w:lineRule="auto"/>
        <w:jc w:val="both"/>
        <w:rPr>
          <w:sz w:val="24"/>
        </w:rPr>
      </w:pPr>
      <w:r>
        <w:rPr>
          <w:sz w:val="24"/>
        </w:rPr>
        <w:t xml:space="preserve">Vyhledej v textu odpovědi na tyto otázky: </w:t>
      </w:r>
    </w:p>
    <w:p w:rsidR="006F382E" w:rsidRDefault="006F382E" w:rsidP="006F382E">
      <w:pPr>
        <w:pStyle w:val="Odstavecseseznamem"/>
        <w:widowControl w:val="0"/>
        <w:numPr>
          <w:ilvl w:val="0"/>
          <w:numId w:val="4"/>
        </w:numPr>
        <w:suppressAutoHyphens/>
        <w:spacing w:line="360" w:lineRule="auto"/>
        <w:jc w:val="both"/>
        <w:rPr>
          <w:sz w:val="24"/>
        </w:rPr>
      </w:pPr>
      <w:r>
        <w:rPr>
          <w:sz w:val="24"/>
        </w:rPr>
        <w:t>Kde všude nám může pomoci komunikace?</w:t>
      </w:r>
    </w:p>
    <w:p w:rsidR="006F382E" w:rsidRDefault="006F382E" w:rsidP="006F382E">
      <w:pPr>
        <w:pStyle w:val="Odstavecseseznamem"/>
        <w:widowControl w:val="0"/>
        <w:numPr>
          <w:ilvl w:val="0"/>
          <w:numId w:val="4"/>
        </w:numPr>
        <w:suppressAutoHyphens/>
        <w:spacing w:line="360" w:lineRule="auto"/>
        <w:jc w:val="both"/>
        <w:rPr>
          <w:sz w:val="24"/>
        </w:rPr>
      </w:pPr>
      <w:r>
        <w:rPr>
          <w:sz w:val="24"/>
        </w:rPr>
        <w:t>Jaké je základní dělení komunikace?</w:t>
      </w:r>
    </w:p>
    <w:p w:rsidR="006F382E" w:rsidRDefault="006F382E" w:rsidP="006F382E">
      <w:pPr>
        <w:pStyle w:val="Odstavecseseznamem"/>
        <w:widowControl w:val="0"/>
        <w:numPr>
          <w:ilvl w:val="0"/>
          <w:numId w:val="4"/>
        </w:numPr>
        <w:suppressAutoHyphens/>
        <w:spacing w:line="360" w:lineRule="auto"/>
        <w:jc w:val="both"/>
        <w:rPr>
          <w:sz w:val="24"/>
        </w:rPr>
      </w:pPr>
      <w:r>
        <w:rPr>
          <w:sz w:val="24"/>
        </w:rPr>
        <w:t>Jaké znaky jsou typické pro verbální komunikaci?</w:t>
      </w:r>
    </w:p>
    <w:p w:rsidR="006F382E" w:rsidRDefault="006F382E" w:rsidP="006F382E">
      <w:pPr>
        <w:pStyle w:val="Odstavecseseznamem"/>
        <w:widowControl w:val="0"/>
        <w:numPr>
          <w:ilvl w:val="0"/>
          <w:numId w:val="4"/>
        </w:numPr>
        <w:suppressAutoHyphens/>
        <w:spacing w:line="360" w:lineRule="auto"/>
        <w:jc w:val="both"/>
        <w:rPr>
          <w:sz w:val="24"/>
        </w:rPr>
      </w:pPr>
      <w:r>
        <w:rPr>
          <w:sz w:val="24"/>
        </w:rPr>
        <w:t>Jaké projevy patří k neverbální komunikaci?</w:t>
      </w:r>
    </w:p>
    <w:p w:rsidR="006F382E" w:rsidRPr="00FA7D74" w:rsidRDefault="006F382E" w:rsidP="006F382E">
      <w:pPr>
        <w:pStyle w:val="Odstavecseseznamem"/>
        <w:widowControl w:val="0"/>
        <w:numPr>
          <w:ilvl w:val="0"/>
          <w:numId w:val="4"/>
        </w:numPr>
        <w:suppressAutoHyphens/>
        <w:spacing w:line="360" w:lineRule="auto"/>
        <w:jc w:val="both"/>
        <w:rPr>
          <w:sz w:val="24"/>
        </w:rPr>
      </w:pPr>
      <w:r>
        <w:rPr>
          <w:sz w:val="24"/>
        </w:rPr>
        <w:t>Co můžeme usoudit ze vzájemné vzdálenosti dvou komunikujících osob?</w:t>
      </w:r>
    </w:p>
    <w:p w:rsidR="00EE13C3" w:rsidRDefault="00EE13C3"/>
    <w:sectPr w:rsidR="00EE1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OpenSymbol">
    <w:altName w:val="MS Gothic"/>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C9D4362"/>
    <w:multiLevelType w:val="hybridMultilevel"/>
    <w:tmpl w:val="A26A42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6F05CD1"/>
    <w:multiLevelType w:val="hybridMultilevel"/>
    <w:tmpl w:val="CAB663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C3"/>
    <w:rsid w:val="00423921"/>
    <w:rsid w:val="00466400"/>
    <w:rsid w:val="004938A7"/>
    <w:rsid w:val="004F0439"/>
    <w:rsid w:val="00664A14"/>
    <w:rsid w:val="00692BBC"/>
    <w:rsid w:val="006F382E"/>
    <w:rsid w:val="0091371F"/>
    <w:rsid w:val="009D741D"/>
    <w:rsid w:val="00A833C5"/>
    <w:rsid w:val="00B608F6"/>
    <w:rsid w:val="00CB2EE8"/>
    <w:rsid w:val="00E15083"/>
    <w:rsid w:val="00ED3418"/>
    <w:rsid w:val="00EE13C3"/>
    <w:rsid w:val="00F2037A"/>
    <w:rsid w:val="00F50D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736C"/>
  <w15:chartTrackingRefBased/>
  <w15:docId w15:val="{B2CB6C33-98C9-42F2-974F-4F66D988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3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879</Words>
  <Characters>5192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Drábová</dc:creator>
  <cp:keywords/>
  <dc:description/>
  <cp:lastModifiedBy>Admin</cp:lastModifiedBy>
  <cp:revision>3</cp:revision>
  <dcterms:created xsi:type="dcterms:W3CDTF">2020-08-20T18:49:00Z</dcterms:created>
  <dcterms:modified xsi:type="dcterms:W3CDTF">2020-08-20T19:09:00Z</dcterms:modified>
</cp:coreProperties>
</file>